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00716" w14:textId="77777777" w:rsidR="00235B84" w:rsidRDefault="00235B84" w:rsidP="00235B8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13524409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212C9975" w14:textId="3CF68F83" w:rsidR="00235B84" w:rsidRDefault="00235B84" w:rsidP="00235B8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80773D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80773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4707D566" w14:textId="77777777" w:rsidR="00235B84" w:rsidRDefault="00235B84" w:rsidP="00235B8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292973A" w14:textId="77777777" w:rsidR="00235B84" w:rsidRDefault="00235B84" w:rsidP="00235B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1CC05880" w14:textId="77777777" w:rsidR="00235B84" w:rsidRDefault="00235B84" w:rsidP="00235B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1A0FE478" w14:textId="77777777" w:rsidR="00235B84" w:rsidRDefault="00235B84" w:rsidP="00235B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6EBC8B62" w14:textId="77777777" w:rsidR="00235B84" w:rsidRDefault="00235B84" w:rsidP="00235B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523C2CDB" w14:textId="77777777" w:rsidR="00235B84" w:rsidRDefault="00235B84" w:rsidP="00235B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991A9F1" w14:textId="57F68A81" w:rsidR="00235B84" w:rsidRDefault="00235B84" w:rsidP="00235B84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ХИМИИ</w:t>
      </w:r>
    </w:p>
    <w:p w14:paraId="3F4298F8" w14:textId="77777777" w:rsidR="008B5A62" w:rsidRPr="00FD244B" w:rsidRDefault="00FD244B">
      <w:pPr>
        <w:spacing w:after="0" w:line="264" w:lineRule="auto"/>
        <w:ind w:left="12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​</w:t>
      </w:r>
    </w:p>
    <w:p w14:paraId="78F32C58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23F92C66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2929056B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25C1B4D6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Изучение химии: </w:t>
      </w:r>
    </w:p>
    <w:p w14:paraId="13433CDA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15823923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3FD6A132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27F2DED2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2B5AE818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5986B756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2034372F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0E35D0DB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000000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атомно­-молекулярного учения как основы всего естествознания;</w:t>
      </w:r>
    </w:p>
    <w:p w14:paraId="419A1FAD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000000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Периодического закона Д. И. Менделеева как основного закона химии;</w:t>
      </w:r>
    </w:p>
    <w:p w14:paraId="50BDF994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000000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учения о строении атома и химической связи;</w:t>
      </w:r>
    </w:p>
    <w:p w14:paraId="231C726B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000000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представлений об электролитической диссоциации веществ в растворах.</w:t>
      </w:r>
    </w:p>
    <w:p w14:paraId="155E2992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586D9071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7E4B270C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2425FC0F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6043994C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000000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1C5CEE40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000000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342CC778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000000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34ED259B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000000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08C86B14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000000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0BC0817C" w14:textId="77777777" w:rsidR="008B5A62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Calibri" w:hAnsi="Calibri"/>
          <w:color w:val="333333"/>
          <w:sz w:val="24"/>
          <w:szCs w:val="20"/>
          <w:lang w:val="ru-RU"/>
        </w:rPr>
        <w:t>–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4B749040" w14:textId="4CD44380" w:rsidR="00FD244B" w:rsidRPr="00235B84" w:rsidRDefault="00FD244B" w:rsidP="00235B8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  <w:bookmarkStart w:id="1" w:name="9012e5c9-2e66-40e9-9799-caf6f2595164"/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в 8 классе – </w:t>
      </w:r>
      <w:r w:rsidR="0080773D">
        <w:rPr>
          <w:rFonts w:ascii="Times New Roman" w:hAnsi="Times New Roman"/>
          <w:color w:val="000000"/>
          <w:sz w:val="24"/>
          <w:szCs w:val="20"/>
          <w:lang w:val="ru-RU"/>
        </w:rPr>
        <w:t>102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ча</w:t>
      </w:r>
      <w:r w:rsidR="0080773D">
        <w:rPr>
          <w:rFonts w:ascii="Times New Roman" w:hAnsi="Times New Roman"/>
          <w:color w:val="000000"/>
          <w:sz w:val="24"/>
          <w:szCs w:val="20"/>
          <w:lang w:val="ru-RU"/>
        </w:rPr>
        <w:t>са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(</w:t>
      </w:r>
      <w:r w:rsidR="0080773D">
        <w:rPr>
          <w:rFonts w:ascii="Times New Roman" w:hAnsi="Times New Roman"/>
          <w:color w:val="000000"/>
          <w:sz w:val="24"/>
          <w:szCs w:val="20"/>
          <w:lang w:val="ru-RU"/>
        </w:rPr>
        <w:t>3</w:t>
      </w:r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 xml:space="preserve"> часа в неделю), в 9 классе – 68 часов (2 часа в неделю).</w:t>
      </w:r>
      <w:bookmarkEnd w:id="1"/>
      <w:r w:rsidRPr="00235B84">
        <w:rPr>
          <w:rFonts w:ascii="Times New Roman" w:hAnsi="Times New Roman"/>
          <w:color w:val="000000"/>
          <w:sz w:val="24"/>
          <w:szCs w:val="20"/>
          <w:lang w:val="ru-RU"/>
        </w:rPr>
        <w:t>‌‌</w:t>
      </w:r>
      <w:bookmarkEnd w:id="0"/>
    </w:p>
    <w:sectPr w:rsidR="00FD244B" w:rsidRPr="00235B84" w:rsidSect="00D50462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A4C3C"/>
    <w:multiLevelType w:val="multilevel"/>
    <w:tmpl w:val="D7DA5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CF4DD2"/>
    <w:multiLevelType w:val="multilevel"/>
    <w:tmpl w:val="6FF0E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66632834">
    <w:abstractNumId w:val="1"/>
  </w:num>
  <w:num w:numId="2" w16cid:durableId="577254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5A62"/>
    <w:rsid w:val="00235B84"/>
    <w:rsid w:val="00244128"/>
    <w:rsid w:val="00361B36"/>
    <w:rsid w:val="0080773D"/>
    <w:rsid w:val="008B5A62"/>
    <w:rsid w:val="009C04D4"/>
    <w:rsid w:val="00D50462"/>
    <w:rsid w:val="00EB58BF"/>
    <w:rsid w:val="00F24511"/>
    <w:rsid w:val="00FD2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67592"/>
  <w15:docId w15:val="{F59D2F72-E812-450A-8DDE-914B3A98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412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441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2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1129</Words>
  <Characters>6438</Characters>
  <Application>Microsoft Office Word</Application>
  <DocSecurity>0</DocSecurity>
  <Lines>53</Lines>
  <Paragraphs>15</Paragraphs>
  <ScaleCrop>false</ScaleCrop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Якушева Анастасия Александровна</cp:lastModifiedBy>
  <cp:revision>6</cp:revision>
  <dcterms:created xsi:type="dcterms:W3CDTF">2023-09-27T11:41:00Z</dcterms:created>
  <dcterms:modified xsi:type="dcterms:W3CDTF">2024-11-01T07:55:00Z</dcterms:modified>
</cp:coreProperties>
</file>