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AAF" w:rsidRDefault="00C01AAF" w:rsidP="00C01AAF">
      <w:pPr>
        <w:spacing w:after="0" w:line="408" w:lineRule="auto"/>
        <w:ind w:left="120"/>
        <w:jc w:val="center"/>
        <w:rPr>
          <w:rFonts w:ascii="Calibri" w:eastAsia="Calibri" w:hAnsi="Calibr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01AAF" w:rsidRDefault="00C01AAF" w:rsidP="00C01A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C01AAF" w:rsidRDefault="00C01AAF" w:rsidP="00C01AAF">
      <w:pPr>
        <w:spacing w:after="0"/>
        <w:ind w:left="120"/>
      </w:pPr>
    </w:p>
    <w:p w:rsidR="00C01AAF" w:rsidRDefault="00C01AAF" w:rsidP="00C01AAF">
      <w:pPr>
        <w:spacing w:after="0"/>
      </w:pPr>
    </w:p>
    <w:p w:rsidR="00C01AAF" w:rsidRDefault="00C01AAF" w:rsidP="00C01AAF">
      <w:pPr>
        <w:spacing w:after="0"/>
        <w:ind w:left="120"/>
      </w:pPr>
    </w:p>
    <w:p w:rsidR="00C01AAF" w:rsidRDefault="00C01AAF" w:rsidP="00C01AAF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Приложение</w:t>
      </w:r>
    </w:p>
    <w:p w:rsidR="00C01AAF" w:rsidRDefault="00C01AAF" w:rsidP="00C01AAF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C01AAF" w:rsidRDefault="00C01AAF" w:rsidP="00C01AAF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общего образования, </w:t>
      </w:r>
    </w:p>
    <w:p w:rsidR="00C01AAF" w:rsidRDefault="00C01AAF" w:rsidP="00C01AAF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C01AAF" w:rsidRDefault="00C01AAF" w:rsidP="00C01AAF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C01AAF" w:rsidRDefault="00C01AAF" w:rsidP="00C01AAF">
      <w:pPr>
        <w:spacing w:after="0"/>
        <w:rPr>
          <w:rFonts w:ascii="Calibri" w:hAnsi="Calibri"/>
        </w:rPr>
      </w:pPr>
    </w:p>
    <w:p w:rsidR="00C01AAF" w:rsidRDefault="00C01AAF" w:rsidP="00C01AAF">
      <w:pPr>
        <w:spacing w:after="0"/>
      </w:pPr>
    </w:p>
    <w:p w:rsidR="00C01AAF" w:rsidRDefault="00C01AAF" w:rsidP="00C01AAF">
      <w:pPr>
        <w:spacing w:after="0"/>
        <w:ind w:left="120"/>
      </w:pPr>
    </w:p>
    <w:p w:rsidR="00C01AAF" w:rsidRDefault="00C01AAF" w:rsidP="00C01AAF">
      <w:pPr>
        <w:spacing w:after="0"/>
        <w:ind w:left="120"/>
      </w:pPr>
    </w:p>
    <w:p w:rsidR="00C01AAF" w:rsidRDefault="00C01AAF" w:rsidP="00C01AA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C01AAF" w:rsidRDefault="00C01AAF" w:rsidP="00C01AA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«Ве</w:t>
      </w:r>
      <w:r>
        <w:rPr>
          <w:rFonts w:ascii="Times New Roman" w:hAnsi="Times New Roman"/>
          <w:b/>
          <w:color w:val="000000"/>
          <w:sz w:val="28"/>
        </w:rPr>
        <w:t>роятность и статистика» (углубленный</w:t>
      </w:r>
      <w:r>
        <w:rPr>
          <w:rFonts w:ascii="Times New Roman" w:hAnsi="Times New Roman"/>
          <w:b/>
          <w:color w:val="000000"/>
          <w:sz w:val="28"/>
        </w:rPr>
        <w:t xml:space="preserve"> уровень)</w:t>
      </w:r>
    </w:p>
    <w:p w:rsidR="00C01AAF" w:rsidRDefault="00C01AAF" w:rsidP="00C01AA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C01AAF" w:rsidRDefault="00C01AAF" w:rsidP="00C01AAF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C01AAF" w:rsidRDefault="00C01AAF" w:rsidP="00C01AAF">
      <w:pPr>
        <w:spacing w:after="0"/>
        <w:ind w:left="120"/>
        <w:jc w:val="center"/>
        <w:rPr>
          <w:rFonts w:ascii="Calibri" w:hAnsi="Calibri"/>
        </w:rPr>
      </w:pPr>
    </w:p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4D7D" w:rsidRDefault="00CB4D7D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4D7D" w:rsidRDefault="00CB4D7D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01AAF" w:rsidRDefault="00C01AAF" w:rsidP="00C01AA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01AAF" w:rsidRDefault="00C01AAF" w:rsidP="00C01AAF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</w:t>
      </w:r>
    </w:p>
    <w:p w:rsidR="0033202C" w:rsidRPr="0033202C" w:rsidRDefault="0033202C" w:rsidP="00332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02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6209"/>
        <w:gridCol w:w="663"/>
        <w:gridCol w:w="1885"/>
        <w:gridCol w:w="1954"/>
        <w:gridCol w:w="3415"/>
      </w:tblGrid>
      <w:tr w:rsidR="0033202C" w:rsidRPr="0033202C" w:rsidTr="0033202C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3202C" w:rsidRPr="0033202C" w:rsidTr="0033202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теории графов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опыты, случайные события и вероятности событий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над множествами и событиями. Сложение и умножение вероятностей. Условная вероятность. Независимые события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Серии последовательных испытаний. Испытания Бернулли. Случайный выбор из конечной совокупности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Случайные величины и распределения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3202C" w:rsidRPr="0033202C" w:rsidRDefault="0033202C" w:rsidP="003320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02C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1"/>
        <w:gridCol w:w="5683"/>
        <w:gridCol w:w="663"/>
        <w:gridCol w:w="1962"/>
        <w:gridCol w:w="2031"/>
        <w:gridCol w:w="3760"/>
      </w:tblGrid>
      <w:tr w:rsidR="0033202C" w:rsidRPr="0033202C" w:rsidTr="0033202C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33202C" w:rsidRPr="0033202C" w:rsidTr="0033202C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больших чисел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математической статистики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Непрерывные случайные величины (распределения), показательное и нормальное распределения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Пуассона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случайными величинами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систематизация знаний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202C" w:rsidRPr="0033202C" w:rsidTr="0033202C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3202C" w:rsidRPr="0033202C" w:rsidRDefault="0033202C" w:rsidP="0033202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2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33202C" w:rsidRPr="0033202C" w:rsidRDefault="0033202C" w:rsidP="00332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F02" w:rsidRDefault="00F1327C"/>
    <w:sectPr w:rsidR="00493F02" w:rsidSect="00C01AAF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202C"/>
    <w:rsid w:val="00323DA9"/>
    <w:rsid w:val="0033202C"/>
    <w:rsid w:val="004465EC"/>
    <w:rsid w:val="00AD1D8D"/>
    <w:rsid w:val="00C01AAF"/>
    <w:rsid w:val="00C42534"/>
    <w:rsid w:val="00CB4D7D"/>
    <w:rsid w:val="00F6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5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2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8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0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2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4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69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53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8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5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51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4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00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74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9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06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30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084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34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23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22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8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4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8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17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1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81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1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66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1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70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61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3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26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45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8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290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40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25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09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16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44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1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40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5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19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94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9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2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6</cp:revision>
  <dcterms:created xsi:type="dcterms:W3CDTF">2023-10-02T18:32:00Z</dcterms:created>
  <dcterms:modified xsi:type="dcterms:W3CDTF">2024-11-11T06:03:00Z</dcterms:modified>
</cp:coreProperties>
</file>